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E" w:rsidRDefault="000A66FE">
      <w:pPr>
        <w:spacing w:after="120"/>
        <w:rPr>
          <w:rFonts w:ascii="Arial" w:hAnsi="Arial" w:cs="Arial"/>
          <w:sz w:val="22"/>
          <w:szCs w:val="22"/>
        </w:rPr>
      </w:pPr>
    </w:p>
    <w:p w:rsidR="000A66FE" w:rsidRDefault="000A66F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(leggibile) ______________________________________Classe __________</w:t>
      </w:r>
    </w:p>
    <w:p w:rsidR="000A66FE" w:rsidRDefault="000A66F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verifica _____________</w:t>
      </w:r>
    </w:p>
    <w:p w:rsidR="000A66FE" w:rsidRDefault="000A66FE">
      <w:pPr>
        <w:rPr>
          <w:rFonts w:cs="Times New Roman"/>
          <w:sz w:val="16"/>
          <w:szCs w:val="16"/>
        </w:rPr>
      </w:pPr>
    </w:p>
    <w:p w:rsidR="000A66FE" w:rsidRDefault="000A66FE">
      <w:pPr>
        <w:rPr>
          <w:rFonts w:cs="Times New Roman"/>
          <w:sz w:val="16"/>
          <w:szCs w:val="16"/>
        </w:rPr>
      </w:pPr>
    </w:p>
    <w:p w:rsidR="000A66FE" w:rsidRDefault="000A66FE">
      <w:pPr>
        <w:rPr>
          <w:rFonts w:cs="Times New Roman"/>
          <w:sz w:val="16"/>
          <w:szCs w:val="16"/>
        </w:rPr>
      </w:pPr>
    </w:p>
    <w:p w:rsidR="000A66FE" w:rsidRDefault="000A66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Quando è obbligatorio l’adeguamento del trattore contro i rischi di ribaltamento? 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– mai se lo si utilizza su terreno in piano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b – </w:t>
      </w:r>
      <w:r>
        <w:rPr>
          <w:rFonts w:ascii="Arial" w:hAnsi="Arial" w:cs="Arial"/>
        </w:rPr>
        <w:t>sempre se lo si utilizza in campi con inclinazione maggiore del 5%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c</w:t>
      </w:r>
      <w:r>
        <w:rPr>
          <w:rFonts w:ascii="Arial" w:hAnsi="Arial" w:cs="Arial"/>
        </w:rPr>
        <w:t xml:space="preserve"> – sempre se lo si utilizza in campi con inclinazione maggiore del 10%</w:t>
      </w:r>
    </w:p>
    <w:p w:rsidR="000A66FE" w:rsidRDefault="000A66F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sempre quando lo si utilizza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A66FE" w:rsidRDefault="000A66FE">
      <w:pPr>
        <w:rPr>
          <w:rFonts w:ascii="Arial" w:hAnsi="Arial" w:cs="Arial"/>
        </w:rPr>
      </w:pP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Gli organi di trasmissione del moto delle macchine agricole (ad es. albero cardanico)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- devono essere sigillati in modo permanente in quanto non servono per eseguire la lavorazione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b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devono essere protetti con dei carter conformi ai requisiti di legge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– devono essere accessibili per consentire all’utilizzatore le varie regolazioni</w:t>
      </w:r>
    </w:p>
    <w:p w:rsidR="000A66FE" w:rsidRDefault="000A66F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– devono essere non protetti per consentire lo smaltimento del calore </w:t>
      </w:r>
    </w:p>
    <w:p w:rsidR="000A66FE" w:rsidRDefault="000A66FE">
      <w:pPr>
        <w:rPr>
          <w:rFonts w:ascii="Arial" w:hAnsi="Arial" w:cs="Arial"/>
          <w:b/>
          <w:bCs/>
        </w:rPr>
      </w:pPr>
    </w:p>
    <w:p w:rsidR="000A66FE" w:rsidRDefault="000A66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Come vanno stoccati i </w:t>
      </w:r>
      <w:proofErr w:type="spellStart"/>
      <w:r>
        <w:rPr>
          <w:rFonts w:ascii="Arial" w:hAnsi="Arial" w:cs="Arial"/>
          <w:b/>
          <w:bCs/>
        </w:rPr>
        <w:t>balloni</w:t>
      </w:r>
      <w:proofErr w:type="spellEnd"/>
      <w:r>
        <w:rPr>
          <w:rFonts w:ascii="Arial" w:hAnsi="Arial" w:cs="Arial"/>
          <w:b/>
          <w:bCs/>
        </w:rPr>
        <w:t xml:space="preserve"> nei fienili?</w:t>
      </w:r>
    </w:p>
    <w:p w:rsidR="000A66FE" w:rsidRDefault="000A66F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– in verticale uno sopra l’altro senza limiti in altezza perché sono equivalenti ad elementi strutturali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– vanno messi in un fienile alto e stretto che ne impedisca la caduta</w:t>
      </w:r>
    </w:p>
    <w:p w:rsidR="000A66FE" w:rsidRDefault="000A66FE">
      <w:pPr>
        <w:tabs>
          <w:tab w:val="left" w:pos="709"/>
        </w:tabs>
        <w:ind w:left="993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c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 xml:space="preserve">vanno messi uno sopra l’altro nella misura di 3 o 4 al massimo per impedirne la caduta ed il  cedimento da schiacciamento e comunque occorre seguire le indicazioni del DVR a seconda della  tipologia, forma e peso del </w:t>
      </w:r>
      <w:proofErr w:type="spellStart"/>
      <w:r>
        <w:rPr>
          <w:rFonts w:ascii="Arial" w:hAnsi="Arial" w:cs="Arial"/>
          <w:b/>
          <w:bCs/>
        </w:rPr>
        <w:t>ballone</w:t>
      </w:r>
      <w:proofErr w:type="spellEnd"/>
    </w:p>
    <w:p w:rsidR="000A66FE" w:rsidRDefault="000A66FE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-  possono essere impilati in verticale fino ad un numero massimo di 10 perché così è stabilito dalle norme  comunitarie</w:t>
      </w:r>
    </w:p>
    <w:p w:rsidR="000A66FE" w:rsidRDefault="000A66FE">
      <w:pPr>
        <w:rPr>
          <w:rFonts w:ascii="Arial" w:hAnsi="Arial" w:cs="Arial"/>
        </w:rPr>
      </w:pPr>
    </w:p>
    <w:p w:rsidR="000A66FE" w:rsidRDefault="000A66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Quali misure di sicurezza occorre adottare per evitare la caduta nelle vasche di stoccaggio dei liquami?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occorre installare una recinzione atta ad impedire l’accesso, attorno al perimetro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– è sufficiente impartire idonea formazione ai lavoratori addetti sui rischi specifici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c</w:t>
      </w:r>
      <w:r>
        <w:rPr>
          <w:rFonts w:ascii="Arial" w:hAnsi="Arial" w:cs="Arial"/>
        </w:rPr>
        <w:t xml:space="preserve"> – è sufficiente prevedere in prossimità della vasca dei segnali di pericolo</w:t>
      </w:r>
    </w:p>
    <w:p w:rsidR="000A66FE" w:rsidRDefault="000A66FE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– non occorre fare nulla in quanto le vasche devono essere accessibili in ogni momento per operazioni di  stoccaggio e manutenzione</w:t>
      </w:r>
    </w:p>
    <w:p w:rsidR="000A66FE" w:rsidRDefault="000A66FE">
      <w:pPr>
        <w:rPr>
          <w:rFonts w:ascii="Arial" w:hAnsi="Arial" w:cs="Arial"/>
        </w:rPr>
      </w:pPr>
    </w:p>
    <w:p w:rsidR="000A66FE" w:rsidRDefault="000A66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All’interno di una stalla quale dei rischi sotto elencati è il più grave?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– la presenza di odore forte e sgradevole</w:t>
      </w:r>
    </w:p>
    <w:p w:rsidR="000A66FE" w:rsidRDefault="000A66F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b</w:t>
      </w:r>
      <w:r>
        <w:rPr>
          <w:rFonts w:ascii="Arial" w:hAnsi="Arial" w:cs="Arial"/>
        </w:rPr>
        <w:t xml:space="preserve"> – la presenza di rumore </w:t>
      </w:r>
    </w:p>
    <w:p w:rsidR="000A66FE" w:rsidRDefault="000A66FE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c – la presenza di liquidi e grassi sulla pavimentazione che possono causare caduta per scivolamento</w:t>
      </w:r>
    </w:p>
    <w:p w:rsidR="000A66FE" w:rsidRDefault="000A66F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– la presenza di polvere  </w:t>
      </w:r>
    </w:p>
    <w:p w:rsidR="000A66FE" w:rsidRDefault="000A66FE">
      <w:pPr>
        <w:ind w:firstLine="708"/>
        <w:rPr>
          <w:rFonts w:ascii="Arial" w:hAnsi="Arial" w:cs="Arial"/>
        </w:rPr>
      </w:pPr>
    </w:p>
    <w:p w:rsidR="00B37842" w:rsidRDefault="00B37842" w:rsidP="00B378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Nei motocoltivatori e motozappatrici più recenti il rilascio del comando ad azione mantenuta deve determinare:</w:t>
      </w:r>
    </w:p>
    <w:p w:rsidR="00B37842" w:rsidRDefault="00B37842" w:rsidP="00B3784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a</w:t>
      </w:r>
      <w:r>
        <w:rPr>
          <w:rFonts w:ascii="Arial" w:hAnsi="Arial" w:cs="Arial"/>
        </w:rPr>
        <w:t xml:space="preserve"> – l’arresto del motore e degli organi lavoratori</w:t>
      </w:r>
    </w:p>
    <w:p w:rsidR="00B37842" w:rsidRPr="002D43CF" w:rsidRDefault="00B37842" w:rsidP="00B3784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b</w:t>
      </w:r>
      <w:r>
        <w:rPr>
          <w:rFonts w:ascii="Arial" w:hAnsi="Arial" w:cs="Arial"/>
        </w:rPr>
        <w:t xml:space="preserve"> </w:t>
      </w:r>
      <w:r w:rsidRPr="002D43C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solo </w:t>
      </w:r>
      <w:r w:rsidRPr="002D43CF">
        <w:rPr>
          <w:rFonts w:ascii="Arial" w:hAnsi="Arial" w:cs="Arial"/>
          <w:b/>
        </w:rPr>
        <w:t>l’arresto degli org</w:t>
      </w:r>
      <w:r>
        <w:rPr>
          <w:rFonts w:ascii="Arial" w:hAnsi="Arial" w:cs="Arial"/>
          <w:b/>
        </w:rPr>
        <w:t>ani</w:t>
      </w:r>
      <w:r w:rsidRPr="002D43CF">
        <w:rPr>
          <w:rFonts w:ascii="Arial" w:hAnsi="Arial" w:cs="Arial"/>
          <w:b/>
        </w:rPr>
        <w:t xml:space="preserve"> lavoratori </w:t>
      </w:r>
    </w:p>
    <w:p w:rsidR="00B37842" w:rsidRPr="002D43CF" w:rsidRDefault="00B37842" w:rsidP="00B37842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c – </w:t>
      </w:r>
      <w:r w:rsidRPr="002D43CF">
        <w:rPr>
          <w:rFonts w:ascii="Arial" w:hAnsi="Arial" w:cs="Arial"/>
          <w:bCs/>
        </w:rPr>
        <w:t xml:space="preserve">il disinserimento della </w:t>
      </w:r>
      <w:r>
        <w:rPr>
          <w:rFonts w:ascii="Arial" w:hAnsi="Arial" w:cs="Arial"/>
          <w:bCs/>
        </w:rPr>
        <w:t>retro</w:t>
      </w:r>
      <w:r w:rsidRPr="002D43CF">
        <w:rPr>
          <w:rFonts w:ascii="Arial" w:hAnsi="Arial" w:cs="Arial"/>
          <w:bCs/>
        </w:rPr>
        <w:t xml:space="preserve">marcia </w:t>
      </w:r>
    </w:p>
    <w:p w:rsidR="000A66FE" w:rsidRDefault="00B37842" w:rsidP="00EA20B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Symbol" w:char="F09E"/>
      </w:r>
      <w:r>
        <w:rPr>
          <w:rFonts w:ascii="Arial" w:hAnsi="Arial" w:cs="Arial"/>
          <w:b/>
          <w:bCs/>
        </w:rPr>
        <w:t xml:space="preserve">   d</w:t>
      </w:r>
      <w:r>
        <w:rPr>
          <w:rFonts w:ascii="Arial" w:hAnsi="Arial" w:cs="Arial"/>
        </w:rPr>
        <w:t xml:space="preserve"> – solo l’arresto del motore</w:t>
      </w:r>
      <w:bookmarkStart w:id="0" w:name="_GoBack"/>
      <w:bookmarkEnd w:id="0"/>
    </w:p>
    <w:sectPr w:rsidR="000A66FE" w:rsidSect="000A66FE">
      <w:headerReference w:type="default" r:id="rId7"/>
      <w:pgSz w:w="11906" w:h="16838"/>
      <w:pgMar w:top="709" w:right="1134" w:bottom="1134" w:left="1134" w:header="284" w:footer="1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FE" w:rsidRDefault="000A66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66FE" w:rsidRDefault="000A66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FE" w:rsidRDefault="000A66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66FE" w:rsidRDefault="000A66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E" w:rsidRDefault="000A66FE">
    <w:pPr>
      <w:pStyle w:val="Intestazione"/>
    </w:pPr>
  </w:p>
  <w:tbl>
    <w:tblPr>
      <w:tblW w:w="992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43"/>
      <w:gridCol w:w="8080"/>
    </w:tblGrid>
    <w:tr w:rsidR="000A66FE">
      <w:tc>
        <w:tcPr>
          <w:tcW w:w="1843" w:type="dxa"/>
        </w:tcPr>
        <w:p w:rsidR="000A66FE" w:rsidRDefault="00BA27EB">
          <w:pPr>
            <w:pStyle w:val="Stile"/>
            <w:ind w:right="-322"/>
            <w:rPr>
              <w:i/>
              <w:iCs/>
              <w:noProof/>
              <w:sz w:val="44"/>
              <w:szCs w:val="44"/>
            </w:rPr>
          </w:pPr>
          <w:r w:rsidRPr="00BA27EB">
            <w:rPr>
              <w:i/>
              <w:iCs/>
              <w:noProof/>
              <w:sz w:val="44"/>
              <w:szCs w:val="4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76pt;height:111pt;visibility:visible">
                <v:imagedata r:id="rId1" o:title=""/>
              </v:shape>
            </w:pict>
          </w:r>
        </w:p>
        <w:p w:rsidR="00EA20B1" w:rsidRPr="00EA20B1" w:rsidRDefault="00EA20B1" w:rsidP="00EA20B1">
          <w:pPr>
            <w:pStyle w:val="Corpodeltesto"/>
            <w:jc w:val="center"/>
            <w:rPr>
              <w:rFonts w:ascii="Arial" w:hAnsi="Arial" w:cs="Arial"/>
              <w:b/>
              <w:color w:val="A6A6A6" w:themeColor="background1" w:themeShade="A6"/>
            </w:rPr>
          </w:pPr>
          <w:r w:rsidRPr="00EA20B1">
            <w:rPr>
              <w:rFonts w:ascii="Arial" w:hAnsi="Arial" w:cs="Arial"/>
              <w:b/>
              <w:color w:val="A6A6A6" w:themeColor="background1" w:themeShade="A6"/>
            </w:rPr>
            <w:t>PRP 2015-2019</w:t>
          </w:r>
        </w:p>
      </w:tc>
      <w:tc>
        <w:tcPr>
          <w:tcW w:w="8080" w:type="dxa"/>
        </w:tcPr>
        <w:p w:rsidR="000A66FE" w:rsidRDefault="00BA27EB">
          <w:pPr>
            <w:tabs>
              <w:tab w:val="left" w:pos="2419"/>
              <w:tab w:val="left" w:pos="4465"/>
              <w:tab w:val="left" w:pos="6055"/>
              <w:tab w:val="left" w:pos="8890"/>
            </w:tabs>
            <w:spacing w:before="120"/>
            <w:ind w:left="106" w:right="-322"/>
            <w:jc w:val="center"/>
            <w:rPr>
              <w:rFonts w:ascii="Arial" w:hAnsi="Arial" w:cs="Arial"/>
              <w:b/>
              <w:bCs/>
            </w:rPr>
          </w:pPr>
          <w:r w:rsidRPr="00BA27EB">
            <w:rPr>
              <w:rFonts w:cs="Times New Roman"/>
              <w:i/>
              <w:iCs/>
              <w:noProof/>
              <w:sz w:val="44"/>
              <w:szCs w:val="44"/>
            </w:rPr>
            <w:pict>
              <v:shape id="Immagine 1" o:spid="_x0000_i1026" type="#_x0000_t75" style="width:255pt;height:55.5pt;visibility:visible">
                <v:imagedata r:id="rId2" o:title=""/>
              </v:shape>
            </w:pict>
          </w:r>
        </w:p>
        <w:p w:rsidR="000A66FE" w:rsidRDefault="000A66FE">
          <w:pPr>
            <w:tabs>
              <w:tab w:val="left" w:pos="2419"/>
              <w:tab w:val="left" w:pos="4465"/>
              <w:tab w:val="left" w:pos="6055"/>
              <w:tab w:val="left" w:pos="8890"/>
            </w:tabs>
            <w:spacing w:before="120"/>
            <w:ind w:left="106" w:right="-322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CORSO SALUTE E SICUREZZA NEI LUOGHI DI LAVORO</w:t>
          </w:r>
        </w:p>
        <w:p w:rsidR="000A66FE" w:rsidRDefault="000A66FE">
          <w:pPr>
            <w:ind w:right="-32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Accordo Stato – Regioni 21.12.2012</w:t>
          </w:r>
        </w:p>
        <w:p w:rsidR="000A66FE" w:rsidRDefault="000A66FE">
          <w:pPr>
            <w:tabs>
              <w:tab w:val="left" w:pos="2419"/>
              <w:tab w:val="left" w:pos="4465"/>
              <w:tab w:val="left" w:pos="6055"/>
              <w:tab w:val="left" w:pos="8890"/>
            </w:tabs>
            <w:ind w:left="-497" w:right="-322"/>
            <w:jc w:val="center"/>
            <w:rPr>
              <w:rFonts w:cs="Times New Roman"/>
              <w:i/>
              <w:iCs/>
            </w:rPr>
          </w:pPr>
          <w:r>
            <w:rPr>
              <w:rFonts w:ascii="Arial" w:hAnsi="Arial" w:cs="Arial"/>
            </w:rPr>
            <w:t xml:space="preserve">Modulo AGRICOLTURA– Sicurezza - </w:t>
          </w:r>
          <w:r>
            <w:rPr>
              <w:rFonts w:ascii="Arial" w:hAnsi="Arial" w:cs="Arial"/>
              <w:b/>
              <w:bCs/>
            </w:rPr>
            <w:t>QUESTIONARIO VERIFICA</w:t>
          </w:r>
        </w:p>
      </w:tc>
    </w:tr>
  </w:tbl>
  <w:p w:rsidR="000A66FE" w:rsidRDefault="000A66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788"/>
    <w:multiLevelType w:val="hybridMultilevel"/>
    <w:tmpl w:val="99D027A8"/>
    <w:lvl w:ilvl="0" w:tplc="51267AE2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A981B41"/>
    <w:multiLevelType w:val="hybridMultilevel"/>
    <w:tmpl w:val="4B102F32"/>
    <w:lvl w:ilvl="0" w:tplc="32BCDC84">
      <w:start w:val="35"/>
      <w:numFmt w:val="bullet"/>
      <w:lvlText w:val=""/>
      <w:lvlJc w:val="left"/>
      <w:pPr>
        <w:tabs>
          <w:tab w:val="num" w:pos="1050"/>
        </w:tabs>
        <w:ind w:left="105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2">
    <w:nsid w:val="0DA1169C"/>
    <w:multiLevelType w:val="hybridMultilevel"/>
    <w:tmpl w:val="FD424FF6"/>
    <w:lvl w:ilvl="0" w:tplc="E4368EFC"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552946BB"/>
    <w:multiLevelType w:val="hybridMultilevel"/>
    <w:tmpl w:val="EDC4085C"/>
    <w:lvl w:ilvl="0" w:tplc="61A0C44A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74B81202"/>
    <w:multiLevelType w:val="hybridMultilevel"/>
    <w:tmpl w:val="C734AE7E"/>
    <w:lvl w:ilvl="0" w:tplc="EF48613C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6FE"/>
    <w:rsid w:val="000A66FE"/>
    <w:rsid w:val="00B37842"/>
    <w:rsid w:val="00BA27EB"/>
    <w:rsid w:val="00E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7EB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27EB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27E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0C0C0"/>
      <w:jc w:val="center"/>
      <w:outlineLvl w:val="1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66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66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BA2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66FE"/>
    <w:rPr>
      <w:rFonts w:ascii="Times New Roman" w:hAnsi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A27EB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BA27EB"/>
    <w:pPr>
      <w:jc w:val="center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0A66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appadocumento1">
    <w:name w:val="Mappa documento1"/>
    <w:basedOn w:val="Normale"/>
    <w:uiPriority w:val="99"/>
    <w:rsid w:val="00BA27EB"/>
    <w:pPr>
      <w:shd w:val="clear" w:color="auto" w:fill="000080"/>
    </w:pPr>
    <w:rPr>
      <w:rFonts w:ascii="Tahoma" w:hAnsi="Tahoma" w:cs="Tahoma"/>
    </w:rPr>
  </w:style>
  <w:style w:type="paragraph" w:customStyle="1" w:styleId="Mappadocumento2">
    <w:name w:val="Mappa documento2"/>
    <w:basedOn w:val="Normale"/>
    <w:uiPriority w:val="99"/>
    <w:rsid w:val="00BA27EB"/>
    <w:pPr>
      <w:shd w:val="clear" w:color="auto" w:fill="000080"/>
    </w:pPr>
    <w:rPr>
      <w:rFonts w:ascii="Tahoma" w:hAnsi="Tahoma" w:cs="Tahoma"/>
    </w:rPr>
  </w:style>
  <w:style w:type="paragraph" w:customStyle="1" w:styleId="Mappadocumento3">
    <w:name w:val="Mappa documento3"/>
    <w:basedOn w:val="Normale"/>
    <w:uiPriority w:val="99"/>
    <w:rsid w:val="00BA27EB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uiPriority w:val="99"/>
    <w:qFormat/>
    <w:rsid w:val="00BA27EB"/>
    <w:pPr>
      <w:jc w:val="center"/>
    </w:pPr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A27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7EB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BA2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A27EB"/>
    <w:rPr>
      <w:rFonts w:ascii="Tahoma" w:hAnsi="Tahoma" w:cs="Tahoma"/>
      <w:sz w:val="16"/>
      <w:szCs w:val="16"/>
    </w:rPr>
  </w:style>
  <w:style w:type="paragraph" w:customStyle="1" w:styleId="Stile">
    <w:name w:val="Stile"/>
    <w:basedOn w:val="Normale"/>
    <w:next w:val="Corpodeltesto"/>
    <w:uiPriority w:val="99"/>
    <w:rsid w:val="00BA27EB"/>
    <w:pPr>
      <w:tabs>
        <w:tab w:val="left" w:pos="5580"/>
      </w:tabs>
    </w:pPr>
    <w:rPr>
      <w:rFonts w:ascii="Arial" w:hAnsi="Arial" w:cs="Arial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BA27EB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A27E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AUSL Di RAVENNA DIPARTIMENTO DI PREVENZIONE</vt:lpstr>
    </vt:vector>
  </TitlesOfParts>
  <Company>Ausl Ravenna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 Di RAVENNA DIPARTIMENTO DI PREVENZIONE</dc:title>
  <dc:subject/>
  <dc:creator>S.P.S.A.L.</dc:creator>
  <cp:keywords/>
  <dc:description/>
  <cp:lastModifiedBy>a.camagni</cp:lastModifiedBy>
  <cp:revision>5</cp:revision>
  <cp:lastPrinted>2004-11-29T09:09:00Z</cp:lastPrinted>
  <dcterms:created xsi:type="dcterms:W3CDTF">2015-11-03T07:19:00Z</dcterms:created>
  <dcterms:modified xsi:type="dcterms:W3CDTF">2022-10-03T11:29:00Z</dcterms:modified>
</cp:coreProperties>
</file>